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51116" w14:textId="50BDF07E" w:rsidR="00160A73" w:rsidRPr="00CC5711" w:rsidRDefault="00160A73" w:rsidP="00CC5711">
      <w:pPr>
        <w:pStyle w:val="ListParagraph"/>
        <w:keepNext/>
        <w:numPr>
          <w:ilvl w:val="0"/>
          <w:numId w:val="2"/>
        </w:numPr>
        <w:spacing w:before="240" w:after="60" w:line="240" w:lineRule="auto"/>
        <w:jc w:val="both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24"/>
          <w:lang w:val="sq-AL"/>
        </w:rPr>
      </w:pPr>
      <w:bookmarkStart w:id="0" w:name="_Toc131063338"/>
      <w:r w:rsidRPr="00CC5711">
        <w:rPr>
          <w:rFonts w:ascii="Cambria" w:eastAsia="Times New Roman" w:hAnsi="Cambria" w:cs="Times New Roman"/>
          <w:b/>
          <w:bCs/>
          <w:color w:val="002060"/>
          <w:kern w:val="32"/>
          <w:sz w:val="24"/>
          <w:szCs w:val="24"/>
          <w:lang w:val="sq-AL"/>
        </w:rPr>
        <w:t>Treguesit e buxhetit dhe realizimi i tyre për vitin 2022</w:t>
      </w:r>
      <w:bookmarkEnd w:id="0"/>
    </w:p>
    <w:p w14:paraId="375D59E0" w14:textId="77777777" w:rsidR="00160A73" w:rsidRPr="00160A73" w:rsidRDefault="00160A73" w:rsidP="00160A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eastAsia="MS Mincho" w:hAnsi="Cambria" w:cs="Times New Roman"/>
          <w:i/>
          <w:color w:val="000000"/>
          <w:sz w:val="24"/>
          <w:szCs w:val="24"/>
          <w:lang w:val="sq-AL"/>
        </w:rPr>
      </w:pPr>
      <w:r w:rsidRPr="00160A73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Buxheti i AKEP për vitin 2022 është bazuar në Vendimin e Këshillit të Ministrave nr.</w:t>
      </w:r>
      <w:r w:rsidRPr="00160A73">
        <w:rPr>
          <w:rFonts w:ascii="Cambria" w:eastAsia="MS Mincho" w:hAnsi="Cambria" w:cs="Times New Roman"/>
          <w:sz w:val="24"/>
          <w:szCs w:val="24"/>
          <w:lang w:val="sq-AL"/>
        </w:rPr>
        <w:t xml:space="preserve"> 794</w:t>
      </w:r>
      <w:r w:rsidRPr="00160A73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datë 17.12.2021 “</w:t>
      </w:r>
      <w:r w:rsidRPr="00160A73">
        <w:rPr>
          <w:rFonts w:ascii="Cambria" w:eastAsia="MS Mincho" w:hAnsi="Cambria" w:cs="Times New Roman"/>
          <w:i/>
          <w:color w:val="000000"/>
          <w:sz w:val="24"/>
          <w:szCs w:val="24"/>
          <w:lang w:val="sq-AL"/>
        </w:rPr>
        <w:t>Për miratimin e buxhetit për Autoritetin e Komunikimeve Elektronike e Postare, për vitin 2022</w:t>
      </w:r>
      <w:r w:rsidRPr="00160A73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” dhe fondi i shpenzimeve u miratua në vlerën e 384 700 000 lekë.</w:t>
      </w:r>
    </w:p>
    <w:p w14:paraId="134DBAE6" w14:textId="77777777" w:rsidR="00160A73" w:rsidRPr="00160A73" w:rsidRDefault="00160A73" w:rsidP="00160A73">
      <w:pPr>
        <w:spacing w:after="200" w:line="276" w:lineRule="auto"/>
        <w:rPr>
          <w:rFonts w:ascii="Cambria" w:eastAsia="MS Mincho" w:hAnsi="Cambria" w:cs="Times New Roman"/>
          <w:b/>
          <w:sz w:val="24"/>
          <w:szCs w:val="24"/>
          <w:lang w:val="sq-AL"/>
        </w:rPr>
      </w:pPr>
      <w:r w:rsidRPr="00160A73">
        <w:rPr>
          <w:rFonts w:ascii="Cambria" w:eastAsia="MS Mincho" w:hAnsi="Cambria" w:cs="Times New Roman"/>
          <w:b/>
          <w:sz w:val="24"/>
          <w:szCs w:val="24"/>
          <w:lang w:val="sq-AL"/>
        </w:rPr>
        <w:t>Të ardhurat dhe shpenzimet</w:t>
      </w:r>
    </w:p>
    <w:p w14:paraId="2807B8D6" w14:textId="77777777" w:rsidR="00160A73" w:rsidRPr="00160A73" w:rsidRDefault="00160A73" w:rsidP="00160A73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eastAsia="MS Mincho" w:hAnsi="Cambria" w:cs="Times New Roman"/>
          <w:color w:val="000000"/>
          <w:sz w:val="24"/>
          <w:szCs w:val="24"/>
          <w:lang w:val="sq-AL"/>
        </w:rPr>
      </w:pPr>
      <w:r w:rsidRPr="00160A73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Tabela e mëposhtme paraqet treguesit kryesorë financiarë të AKEP për të ardhurat dhe shpenzimet, si dhe komisionet e përfituara si agjent tatimor për mbledhjen e tarifës së shërbimit të radiokomunikacionit për vitin 2022.</w:t>
      </w:r>
    </w:p>
    <w:p w14:paraId="4B4AB4D2" w14:textId="77777777" w:rsidR="00160A73" w:rsidRPr="00160A73" w:rsidRDefault="00160A73" w:rsidP="00160A73">
      <w:pPr>
        <w:tabs>
          <w:tab w:val="left" w:pos="1080"/>
        </w:tabs>
        <w:spacing w:after="0" w:line="240" w:lineRule="auto"/>
        <w:rPr>
          <w:rFonts w:ascii="Cambria" w:eastAsia="MS Mincho" w:hAnsi="Cambria" w:cs="Times New Roman"/>
          <w:bCs/>
          <w:i/>
          <w:color w:val="000000"/>
          <w:sz w:val="24"/>
          <w:szCs w:val="24"/>
          <w:lang w:val="sq-AL"/>
        </w:rPr>
      </w:pPr>
      <w:r w:rsidRPr="00160A73">
        <w:rPr>
          <w:rFonts w:ascii="Cambria" w:eastAsia="MS Mincho" w:hAnsi="Cambria" w:cs="Times New Roman"/>
          <w:bCs/>
          <w:i/>
          <w:color w:val="000000"/>
          <w:sz w:val="24"/>
          <w:szCs w:val="24"/>
          <w:lang w:val="sq-AL"/>
        </w:rPr>
        <w:t>Tabela - Të ardhurat dhe shpenzimet (në milion lekë)</w:t>
      </w:r>
    </w:p>
    <w:p w14:paraId="1382E59B" w14:textId="31A33825" w:rsidR="009F6D38" w:rsidRDefault="00160A73" w:rsidP="00160A73">
      <w:r w:rsidRPr="00160A73">
        <w:rPr>
          <w:rFonts w:ascii="Calibri" w:eastAsia="MS Mincho" w:hAnsi="Calibri" w:cs="Times New Roman"/>
          <w:noProof/>
        </w:rPr>
        <w:drawing>
          <wp:inline distT="0" distB="0" distL="0" distR="0" wp14:anchorId="094F4FCD" wp14:editId="06C8F562">
            <wp:extent cx="5724525" cy="32575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DAB4C" w14:textId="6A9163DD" w:rsidR="00CC5711" w:rsidRDefault="00CC5711" w:rsidP="00160A73"/>
    <w:p w14:paraId="313EFD58" w14:textId="6FB197E1" w:rsidR="00CC5711" w:rsidRPr="00CC5711" w:rsidRDefault="00CC5711" w:rsidP="00CC571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eastAsia="MS Mincho" w:hAnsi="Cambria" w:cs="Times New Roman"/>
          <w:b/>
          <w:bCs/>
          <w:color w:val="000000"/>
          <w:sz w:val="24"/>
          <w:szCs w:val="24"/>
          <w:lang w:val="sq-AL"/>
        </w:rPr>
      </w:pPr>
      <w:r w:rsidRPr="00CC5711">
        <w:rPr>
          <w:rFonts w:ascii="Cambria" w:eastAsia="MS Mincho" w:hAnsi="Cambria" w:cs="Times New Roman"/>
          <w:b/>
          <w:bCs/>
          <w:color w:val="000000"/>
          <w:sz w:val="24"/>
          <w:szCs w:val="24"/>
          <w:lang w:val="sq-AL"/>
        </w:rPr>
        <w:t>Programi i treguesve financiare të AKEP për vitin 202</w:t>
      </w:r>
      <w:r>
        <w:rPr>
          <w:rFonts w:ascii="Cambria" w:eastAsia="MS Mincho" w:hAnsi="Cambria" w:cs="Times New Roman"/>
          <w:b/>
          <w:bCs/>
          <w:color w:val="000000"/>
          <w:sz w:val="24"/>
          <w:szCs w:val="24"/>
          <w:lang w:val="sq-AL"/>
        </w:rPr>
        <w:t>3</w:t>
      </w:r>
    </w:p>
    <w:p w14:paraId="15F5D8B3" w14:textId="40764327" w:rsidR="00CC5711" w:rsidRPr="00CC5711" w:rsidRDefault="00CC5711" w:rsidP="00CC5711">
      <w:pPr>
        <w:autoSpaceDE w:val="0"/>
        <w:autoSpaceDN w:val="0"/>
        <w:adjustRightInd w:val="0"/>
        <w:spacing w:before="100" w:beforeAutospacing="1" w:after="100" w:afterAutospacing="1" w:line="240" w:lineRule="auto"/>
        <w:ind w:left="1080"/>
        <w:contextualSpacing/>
        <w:jc w:val="both"/>
        <w:rPr>
          <w:rFonts w:ascii="Cambria" w:eastAsia="MS Mincho" w:hAnsi="Cambria" w:cs="Times New Roman"/>
          <w:b/>
          <w:bCs/>
          <w:color w:val="000000"/>
          <w:sz w:val="24"/>
          <w:szCs w:val="24"/>
          <w:lang w:val="sq-AL"/>
        </w:rPr>
      </w:pPr>
    </w:p>
    <w:p w14:paraId="5889E5EB" w14:textId="5CD7944B" w:rsidR="00CC5711" w:rsidRPr="00CC5711" w:rsidRDefault="00CC5711" w:rsidP="00CC5711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Cambria" w:eastAsia="MS Mincho" w:hAnsi="Cambria" w:cs="Times New Roman"/>
          <w:i/>
          <w:color w:val="000000"/>
          <w:sz w:val="24"/>
          <w:szCs w:val="24"/>
          <w:lang w:val="sq-AL"/>
        </w:rPr>
      </w:pP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Në zbatim të ligjit nr. 9918, datë 19.05.2008 “</w:t>
      </w:r>
      <w:r w:rsidRPr="00CC5711">
        <w:rPr>
          <w:rFonts w:ascii="Cambria" w:eastAsia="MS Mincho" w:hAnsi="Cambria" w:cs="Times New Roman"/>
          <w:i/>
          <w:color w:val="000000"/>
          <w:sz w:val="24"/>
          <w:szCs w:val="24"/>
          <w:lang w:val="sq-AL"/>
        </w:rPr>
        <w:t>Për Komunikimet Elektronike në Republikën e Shqipërisë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”, i ndryshuar, Këshilli i Ministrave në Vendimin e Këshillit të Ministrave nr.</w:t>
      </w:r>
      <w:r w:rsidRPr="00CC5711">
        <w:rPr>
          <w:rFonts w:ascii="Cambria" w:eastAsia="MS Mincho" w:hAnsi="Cambria" w:cs="Times New Roman"/>
          <w:sz w:val="24"/>
          <w:szCs w:val="24"/>
          <w:lang w:val="sq-AL"/>
        </w:rPr>
        <w:t xml:space="preserve"> </w:t>
      </w:r>
      <w:r w:rsidR="00FC55A9" w:rsidRPr="00FC55A9">
        <w:rPr>
          <w:rFonts w:ascii="Times New Roman" w:eastAsia="Calibri" w:hAnsi="Times New Roman" w:cs="Times New Roman"/>
          <w:sz w:val="24"/>
          <w:szCs w:val="24"/>
          <w:lang w:val="sq-AL"/>
        </w:rPr>
        <w:t>750, datë 01.12.2022, “Për miratimin e buxhetit për Autoritetin e Komunikimeve Elektronike e Postare, për vitin 2023”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</w:t>
      </w:r>
      <w:r w:rsidR="003A7877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miratoi 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fondi</w:t>
      </w:r>
      <w:r w:rsidR="003A7877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n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</w:t>
      </w:r>
      <w:r w:rsidR="003A7877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e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 xml:space="preserve"> shpenzimeve në vlerën e </w:t>
      </w:r>
      <w:r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381 500 000 lekë</w:t>
      </w:r>
      <w:r w:rsidRPr="00CC5711">
        <w:rPr>
          <w:rFonts w:ascii="Cambria" w:eastAsia="MS Mincho" w:hAnsi="Cambria" w:cs="Times New Roman"/>
          <w:color w:val="000000"/>
          <w:sz w:val="24"/>
          <w:szCs w:val="24"/>
          <w:lang w:val="sq-AL"/>
        </w:rPr>
        <w:t>, i cili paraqitet më poshtë i detajuar sipas zëvave kryesore.</w:t>
      </w:r>
    </w:p>
    <w:p w14:paraId="79D9510C" w14:textId="77777777" w:rsidR="00CC5711" w:rsidRDefault="00CC5711" w:rsidP="00CC5711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/>
          <w:color w:val="000000"/>
          <w:sz w:val="24"/>
          <w:szCs w:val="24"/>
          <w:lang w:val="sq-AL"/>
        </w:rPr>
      </w:pPr>
    </w:p>
    <w:p w14:paraId="3D46571E" w14:textId="2D0A1D21" w:rsidR="00CC5711" w:rsidRPr="00CC5711" w:rsidRDefault="00CC5711" w:rsidP="00CC5711">
      <w:pPr>
        <w:spacing w:before="100" w:beforeAutospacing="1" w:after="100" w:afterAutospacing="1" w:line="240" w:lineRule="auto"/>
        <w:jc w:val="both"/>
        <w:rPr>
          <w:rFonts w:ascii="Cambria" w:eastAsia="Times New Roman" w:hAnsi="Cambria" w:cs="Times New Roman"/>
          <w:bCs/>
          <w:i/>
          <w:color w:val="000000"/>
          <w:sz w:val="24"/>
          <w:szCs w:val="24"/>
          <w:lang w:val="sq-AL"/>
        </w:rPr>
      </w:pPr>
      <w:r w:rsidRPr="00CC5711">
        <w:rPr>
          <w:rFonts w:ascii="Cambria" w:eastAsia="Times New Roman" w:hAnsi="Cambria" w:cs="Times New Roman"/>
          <w:bCs/>
          <w:i/>
          <w:color w:val="000000"/>
          <w:sz w:val="24"/>
          <w:szCs w:val="24"/>
          <w:lang w:val="sq-AL"/>
        </w:rPr>
        <w:lastRenderedPageBreak/>
        <w:t>Fondi i shpenzimeve për vitin 202</w:t>
      </w:r>
      <w:r>
        <w:rPr>
          <w:rFonts w:ascii="Cambria" w:eastAsia="Times New Roman" w:hAnsi="Cambria" w:cs="Times New Roman"/>
          <w:bCs/>
          <w:i/>
          <w:color w:val="000000"/>
          <w:sz w:val="24"/>
          <w:szCs w:val="24"/>
          <w:lang w:val="sq-AL"/>
        </w:rPr>
        <w:t>3</w:t>
      </w:r>
    </w:p>
    <w:tbl>
      <w:tblPr>
        <w:tblW w:w="8345" w:type="dxa"/>
        <w:jc w:val="center"/>
        <w:tblLook w:val="04A0" w:firstRow="1" w:lastRow="0" w:firstColumn="1" w:lastColumn="0" w:noHBand="0" w:noVBand="1"/>
      </w:tblPr>
      <w:tblGrid>
        <w:gridCol w:w="546"/>
        <w:gridCol w:w="2980"/>
        <w:gridCol w:w="1210"/>
        <w:gridCol w:w="2399"/>
        <w:gridCol w:w="1210"/>
      </w:tblGrid>
      <w:tr w:rsidR="00CC5711" w:rsidRPr="00CC5711" w14:paraId="3D6D3481" w14:textId="77777777" w:rsidTr="00C847DF">
        <w:trPr>
          <w:trHeight w:val="464"/>
          <w:jc w:val="center"/>
        </w:trPr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4E88DF35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Nr.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73E7CEC4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Pagesat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shd w:val="clear" w:color="000000" w:fill="C4D79B"/>
            <w:vAlign w:val="center"/>
            <w:hideMark/>
          </w:tcPr>
          <w:p w14:paraId="1EF41F3B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Në mijë lekë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165ECED0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Shpenzimet</w:t>
            </w:r>
          </w:p>
        </w:tc>
        <w:tc>
          <w:tcPr>
            <w:tcW w:w="0" w:type="auto"/>
            <w:vMerge w:val="restart"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4E30B3C4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Në mijë lekë</w:t>
            </w:r>
          </w:p>
        </w:tc>
      </w:tr>
      <w:tr w:rsidR="00CC5711" w:rsidRPr="00CC5711" w14:paraId="6EC2A188" w14:textId="77777777" w:rsidTr="00C847DF">
        <w:trPr>
          <w:trHeight w:val="464"/>
          <w:jc w:val="center"/>
        </w:trPr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21840B96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61BD4159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nil"/>
            </w:tcBorders>
            <w:vAlign w:val="center"/>
            <w:hideMark/>
          </w:tcPr>
          <w:p w14:paraId="3480D497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vAlign w:val="center"/>
            <w:hideMark/>
          </w:tcPr>
          <w:p w14:paraId="4D6875DA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8DB4E2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vAlign w:val="center"/>
            <w:hideMark/>
          </w:tcPr>
          <w:p w14:paraId="3B7E1399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</w:p>
        </w:tc>
      </w:tr>
      <w:tr w:rsidR="00CC5711" w:rsidRPr="00CC5711" w14:paraId="33FA64F7" w14:textId="77777777" w:rsidTr="00C847DF">
        <w:trPr>
          <w:trHeight w:val="348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3BBBCD27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2EBA16A1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mbikëqyrjen e tregut të komunikimeve elektronike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3402E093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169,000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6D6E492E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paga dhe shtesa te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3AFA6B7D" w14:textId="71E7BD90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117,</w:t>
            </w:r>
            <w:r w:rsidR="003A7877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8</w:t>
            </w: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</w:tr>
      <w:tr w:rsidR="00CC5711" w:rsidRPr="00CC5711" w14:paraId="0E7342FD" w14:textId="77777777" w:rsidTr="00C847DF">
        <w:trPr>
          <w:trHeight w:val="429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2800274E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28F0B16E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caktimin e përdorimin e frekuencave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34D3977D" w14:textId="2062789D" w:rsidR="00CC5711" w:rsidRPr="00CC5711" w:rsidRDefault="00F65E72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126,000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346757AC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sigurimet shoqërore e shëndetësore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7B9B4356" w14:textId="2116AD62" w:rsidR="00CC5711" w:rsidRPr="00CC5711" w:rsidRDefault="003A7877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15,600</w:t>
            </w:r>
          </w:p>
        </w:tc>
      </w:tr>
      <w:tr w:rsidR="00CC5711" w:rsidRPr="00CC5711" w14:paraId="016E31F9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76DDAA6A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30DFA1CA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numeracionin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0E4E90D6" w14:textId="015A6B6B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26,</w:t>
            </w:r>
            <w:r w:rsidR="00F65E72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</w:t>
            </w: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77171C09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materiale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4C9B6B3F" w14:textId="597C3E40" w:rsidR="00CC5711" w:rsidRPr="00CC5711" w:rsidRDefault="003A7877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6,550</w:t>
            </w:r>
          </w:p>
        </w:tc>
      </w:tr>
      <w:tr w:rsidR="00CC5711" w:rsidRPr="00CC5711" w14:paraId="0786A5AB" w14:textId="77777777" w:rsidTr="00C847DF">
        <w:trPr>
          <w:trHeight w:val="321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7B7FC803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702921E2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koston e shërbimit të portabilitetit të numrit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7505DE26" w14:textId="5F60EC24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19,</w:t>
            </w:r>
            <w:r w:rsidR="00F65E72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4</w:t>
            </w: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7D284C2A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shërbime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0DFEEAE9" w14:textId="4EA65DCB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16</w:t>
            </w:r>
            <w:r w:rsidR="003A7877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3,406</w:t>
            </w:r>
          </w:p>
        </w:tc>
      </w:tr>
      <w:tr w:rsidR="00CC5711" w:rsidRPr="00CC5711" w14:paraId="422C66B4" w14:textId="77777777" w:rsidTr="00C847DF">
        <w:trPr>
          <w:trHeight w:val="321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538E4D5D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 xml:space="preserve"> 5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153AC420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mbikëqyrjen e tregut të shërbimit postar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0A82C337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9,500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5587C250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Shpenzime për investime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54364CC8" w14:textId="405C06F8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78,</w:t>
            </w:r>
            <w:r w:rsidR="003A7877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144</w:t>
            </w:r>
          </w:p>
        </w:tc>
      </w:tr>
      <w:tr w:rsidR="00CC5711" w:rsidRPr="00CC5711" w14:paraId="577DF295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3C6CDD42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37710CF6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për domain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070B06FF" w14:textId="149B69BF" w:rsidR="00CC5711" w:rsidRPr="00CC5711" w:rsidRDefault="00F65E72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6</w:t>
            </w:r>
            <w:r w:rsidR="00CC5711"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,</w:t>
            </w: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9</w:t>
            </w:r>
            <w:r w:rsidR="00CC5711"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4D181F01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316A564F" w14:textId="77777777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CC5711" w:rsidRPr="00CC5711" w14:paraId="418ECFD8" w14:textId="77777777" w:rsidTr="00C847DF">
        <w:trPr>
          <w:trHeight w:val="214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15D02ED3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6EA10F52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pagesa të tjera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</w:tcPr>
          <w:p w14:paraId="33D59F3F" w14:textId="5E121D81" w:rsidR="00CC5711" w:rsidRPr="00CC5711" w:rsidRDefault="00F65E72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</w:t>
            </w:r>
            <w:r w:rsidR="00CC5711"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254B0171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4982FF74" w14:textId="77777777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CC5711" w:rsidRPr="00CC5711" w14:paraId="65FA1F8E" w14:textId="77777777" w:rsidTr="00C847DF">
        <w:trPr>
          <w:trHeight w:val="219"/>
          <w:jc w:val="center"/>
        </w:trPr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nil"/>
            </w:tcBorders>
            <w:shd w:val="clear" w:color="auto" w:fill="auto"/>
            <w:noWrap/>
            <w:vAlign w:val="bottom"/>
            <w:hideMark/>
          </w:tcPr>
          <w:p w14:paraId="1EC86EFB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0A56610A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 w:eastAsia="sq-AL" w:bidi="sq-AL"/>
              </w:rPr>
              <w:t>Të ardhura nga komisioni nga agjenti tatimor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DB4E2"/>
              <w:right w:val="nil"/>
            </w:tcBorders>
            <w:shd w:val="clear" w:color="auto" w:fill="auto"/>
            <w:noWrap/>
            <w:vAlign w:val="bottom"/>
          </w:tcPr>
          <w:p w14:paraId="2ED5658C" w14:textId="3E19758A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2</w:t>
            </w:r>
            <w:r w:rsidR="00F65E72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4,5</w:t>
            </w: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  <w:hideMark/>
          </w:tcPr>
          <w:p w14:paraId="4BA56614" w14:textId="77777777" w:rsidR="00CC5711" w:rsidRPr="00CC5711" w:rsidRDefault="00CC5711" w:rsidP="00CC571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8DB4E2"/>
              <w:right w:val="single" w:sz="8" w:space="0" w:color="8DB4E2"/>
            </w:tcBorders>
            <w:shd w:val="clear" w:color="auto" w:fill="auto"/>
            <w:vAlign w:val="bottom"/>
          </w:tcPr>
          <w:p w14:paraId="2349EC47" w14:textId="77777777" w:rsidR="00CC5711" w:rsidRPr="00CC5711" w:rsidRDefault="00CC5711" w:rsidP="00CC5711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4"/>
                <w:szCs w:val="24"/>
                <w:lang w:val="sq-AL"/>
              </w:rPr>
            </w:pPr>
          </w:p>
        </w:tc>
      </w:tr>
      <w:tr w:rsidR="00CC5711" w:rsidRPr="00CC5711" w14:paraId="290DF330" w14:textId="77777777" w:rsidTr="00C847DF">
        <w:trPr>
          <w:trHeight w:val="106"/>
          <w:jc w:val="center"/>
        </w:trPr>
        <w:tc>
          <w:tcPr>
            <w:tcW w:w="0" w:type="auto"/>
            <w:tcBorders>
              <w:top w:val="single" w:sz="8" w:space="0" w:color="8DB4E2"/>
              <w:left w:val="single" w:sz="8" w:space="0" w:color="8DB4E2"/>
              <w:bottom w:val="single" w:sz="4" w:space="0" w:color="8DB4E2"/>
              <w:right w:val="nil"/>
            </w:tcBorders>
            <w:shd w:val="clear" w:color="000000" w:fill="C4D79B"/>
            <w:vAlign w:val="center"/>
            <w:hideMark/>
          </w:tcPr>
          <w:p w14:paraId="47997A87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65FE751E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 w:eastAsia="sq-AL" w:bidi="sq-AL"/>
              </w:rPr>
              <w:t>Total i të ardhurave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000000" w:fill="C4D79B"/>
            <w:vAlign w:val="center"/>
          </w:tcPr>
          <w:p w14:paraId="6DDFE533" w14:textId="1D764D9F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38</w:t>
            </w:r>
            <w:r w:rsidR="003A787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1</w:t>
            </w: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,</w:t>
            </w:r>
            <w:r w:rsidR="003A787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5</w:t>
            </w: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00</w:t>
            </w:r>
          </w:p>
        </w:tc>
        <w:tc>
          <w:tcPr>
            <w:tcW w:w="0" w:type="auto"/>
            <w:tcBorders>
              <w:top w:val="nil"/>
              <w:left w:val="single" w:sz="8" w:space="0" w:color="8DB4E2"/>
              <w:bottom w:val="single" w:sz="4" w:space="0" w:color="8DB4E2"/>
              <w:right w:val="single" w:sz="8" w:space="0" w:color="8DB4E2"/>
            </w:tcBorders>
            <w:shd w:val="clear" w:color="000000" w:fill="C4D79B"/>
            <w:vAlign w:val="center"/>
            <w:hideMark/>
          </w:tcPr>
          <w:p w14:paraId="4168C58C" w14:textId="77777777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Totali i shpenzimeve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8DB4E2"/>
              <w:right w:val="nil"/>
            </w:tcBorders>
            <w:shd w:val="clear" w:color="000000" w:fill="C4D79B"/>
            <w:vAlign w:val="center"/>
          </w:tcPr>
          <w:p w14:paraId="6B6F549D" w14:textId="7FD1B15B" w:rsidR="00CC5711" w:rsidRPr="00CC5711" w:rsidRDefault="00CC5711" w:rsidP="00CC571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38</w:t>
            </w:r>
            <w:r w:rsidR="003A787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1</w:t>
            </w: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,</w:t>
            </w:r>
            <w:r w:rsidR="003A7877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5</w:t>
            </w:r>
            <w:r w:rsidRPr="00CC5711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val="sq-AL"/>
              </w:rPr>
              <w:t>00</w:t>
            </w:r>
          </w:p>
        </w:tc>
      </w:tr>
    </w:tbl>
    <w:p w14:paraId="17373E80" w14:textId="77777777" w:rsidR="00CC5711" w:rsidRPr="00CC5711" w:rsidRDefault="00CC5711" w:rsidP="00CC5711">
      <w:pPr>
        <w:widowControl w:val="0"/>
        <w:autoSpaceDE w:val="0"/>
        <w:autoSpaceDN w:val="0"/>
        <w:spacing w:after="0" w:line="240" w:lineRule="auto"/>
        <w:ind w:right="-53"/>
        <w:jc w:val="both"/>
        <w:rPr>
          <w:rFonts w:ascii="Cambria" w:eastAsia="Times New Roman" w:hAnsi="Cambria" w:cs="Times New Roman"/>
          <w:bCs/>
          <w:color w:val="000000"/>
          <w:sz w:val="24"/>
          <w:szCs w:val="24"/>
          <w:lang w:val="sq-AL"/>
        </w:rPr>
      </w:pPr>
    </w:p>
    <w:p w14:paraId="3D65619B" w14:textId="77777777" w:rsidR="00CC5711" w:rsidRPr="00CC5711" w:rsidRDefault="00CC5711" w:rsidP="00CC5711">
      <w:pPr>
        <w:widowControl w:val="0"/>
        <w:autoSpaceDE w:val="0"/>
        <w:autoSpaceDN w:val="0"/>
        <w:spacing w:after="0" w:line="240" w:lineRule="auto"/>
        <w:ind w:right="-53"/>
        <w:jc w:val="both"/>
        <w:rPr>
          <w:rFonts w:ascii="Cambria" w:eastAsia="MS Mincho" w:hAnsi="Cambria" w:cs="Times New Roman"/>
          <w:b/>
          <w:bCs/>
          <w:sz w:val="24"/>
          <w:szCs w:val="24"/>
          <w:lang w:val="sq-AL"/>
        </w:rPr>
      </w:pPr>
    </w:p>
    <w:p w14:paraId="66B10CA5" w14:textId="77777777" w:rsidR="00CC5711" w:rsidRDefault="00CC5711" w:rsidP="00160A73"/>
    <w:sectPr w:rsidR="00CC57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83823"/>
    <w:multiLevelType w:val="hybridMultilevel"/>
    <w:tmpl w:val="5FC6A63C"/>
    <w:lvl w:ilvl="0" w:tplc="878CA7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BF59A4"/>
    <w:multiLevelType w:val="hybridMultilevel"/>
    <w:tmpl w:val="9B3E1FC6"/>
    <w:lvl w:ilvl="0" w:tplc="ACB8AF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A73"/>
    <w:rsid w:val="00160A73"/>
    <w:rsid w:val="003A7877"/>
    <w:rsid w:val="009F6D38"/>
    <w:rsid w:val="00CC5711"/>
    <w:rsid w:val="00F65E72"/>
    <w:rsid w:val="00FC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CD6B2"/>
  <w15:chartTrackingRefBased/>
  <w15:docId w15:val="{71C24122-D50B-4C8E-986F-07FE74CC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5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Etleva Alushi</dc:creator>
  <cp:keywords/>
  <dc:description/>
  <cp:lastModifiedBy>Etleva Alushi</cp:lastModifiedBy>
  <cp:revision>4</cp:revision>
  <dcterms:created xsi:type="dcterms:W3CDTF">2024-06-13T09:09:00Z</dcterms:created>
  <dcterms:modified xsi:type="dcterms:W3CDTF">2024-06-13T11:01:00Z</dcterms:modified>
</cp:coreProperties>
</file>