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2F95A" w14:textId="3CCC8E35" w:rsidR="00005BB6" w:rsidRPr="00005BB6" w:rsidRDefault="00005BB6" w:rsidP="00005BB6">
      <w:pPr>
        <w:pStyle w:val="ListParagraph"/>
        <w:keepNext/>
        <w:numPr>
          <w:ilvl w:val="0"/>
          <w:numId w:val="1"/>
        </w:numPr>
        <w:spacing w:before="240" w:after="0" w:line="240" w:lineRule="auto"/>
        <w:jc w:val="both"/>
        <w:outlineLvl w:val="0"/>
        <w:rPr>
          <w:rFonts w:ascii="Cambria" w:eastAsia="Times New Roman" w:hAnsi="Cambria"/>
          <w:b/>
          <w:bCs/>
          <w:kern w:val="32"/>
          <w:sz w:val="24"/>
          <w:szCs w:val="24"/>
          <w:lang w:val="sq-AL"/>
        </w:rPr>
      </w:pPr>
      <w:r w:rsidRPr="00005BB6">
        <w:rPr>
          <w:rFonts w:ascii="Cambria" w:eastAsia="Times New Roman" w:hAnsi="Cambria"/>
          <w:b/>
          <w:bCs/>
          <w:kern w:val="32"/>
          <w:sz w:val="24"/>
          <w:szCs w:val="24"/>
          <w:lang w:val="sq-AL"/>
        </w:rPr>
        <w:t>Treguesit e buxhetit dhe realizimi i tyre për vitin 2021</w:t>
      </w:r>
    </w:p>
    <w:p w14:paraId="0214A6AC" w14:textId="77777777" w:rsidR="00005BB6" w:rsidRPr="00005BB6" w:rsidRDefault="00005BB6" w:rsidP="00005BB6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hAnsi="Cambria"/>
          <w:i/>
          <w:color w:val="000000"/>
          <w:sz w:val="24"/>
          <w:szCs w:val="24"/>
          <w:lang w:val="sq-AL"/>
        </w:rPr>
      </w:pPr>
      <w:r w:rsidRPr="00005BB6">
        <w:rPr>
          <w:rFonts w:ascii="Cambria" w:hAnsi="Cambria"/>
          <w:color w:val="000000"/>
          <w:sz w:val="24"/>
          <w:szCs w:val="24"/>
          <w:lang w:val="sq-AL"/>
        </w:rPr>
        <w:t>Buxheti i AKEP për vitin 2021 është bazuar në Vendimin e Këshillit të Ministrave nr.</w:t>
      </w:r>
      <w:r w:rsidRPr="00005BB6">
        <w:rPr>
          <w:rFonts w:ascii="Cambria" w:hAnsi="Cambria"/>
          <w:sz w:val="24"/>
          <w:szCs w:val="24"/>
          <w:lang w:val="sq-AL"/>
        </w:rPr>
        <w:t xml:space="preserve"> 1096</w:t>
      </w:r>
      <w:r w:rsidRPr="00005BB6">
        <w:rPr>
          <w:rFonts w:ascii="Cambria" w:hAnsi="Cambria"/>
          <w:color w:val="000000"/>
          <w:sz w:val="24"/>
          <w:szCs w:val="24"/>
          <w:lang w:val="sq-AL"/>
        </w:rPr>
        <w:t xml:space="preserve"> datë 24.12.2020 “</w:t>
      </w:r>
      <w:r w:rsidRPr="00005BB6">
        <w:rPr>
          <w:rFonts w:ascii="Cambria" w:hAnsi="Cambria"/>
          <w:i/>
          <w:color w:val="000000"/>
          <w:sz w:val="24"/>
          <w:szCs w:val="24"/>
          <w:lang w:val="sq-AL"/>
        </w:rPr>
        <w:t>Për miratimin e buxhetit për Autoritetin e Komunikimeve Elektronike e Postare, për vitin 2021</w:t>
      </w:r>
      <w:r w:rsidRPr="00005BB6">
        <w:rPr>
          <w:rFonts w:ascii="Cambria" w:hAnsi="Cambria"/>
          <w:color w:val="000000"/>
          <w:sz w:val="24"/>
          <w:szCs w:val="24"/>
          <w:lang w:val="sq-AL"/>
        </w:rPr>
        <w:t>” dhe fondi i shpenzimeve u miratua në vlerën 392 000 000 lekë.</w:t>
      </w:r>
    </w:p>
    <w:p w14:paraId="6D4AD811" w14:textId="77777777" w:rsidR="00005BB6" w:rsidRPr="00005BB6" w:rsidRDefault="00005BB6" w:rsidP="00005BB6">
      <w:pPr>
        <w:rPr>
          <w:rFonts w:ascii="Cambria" w:hAnsi="Cambria"/>
          <w:b/>
          <w:sz w:val="24"/>
          <w:szCs w:val="24"/>
          <w:lang w:val="sq-AL"/>
        </w:rPr>
      </w:pPr>
      <w:r w:rsidRPr="00005BB6">
        <w:rPr>
          <w:rFonts w:ascii="Cambria" w:hAnsi="Cambria"/>
          <w:b/>
          <w:sz w:val="24"/>
          <w:szCs w:val="24"/>
          <w:lang w:val="sq-AL"/>
        </w:rPr>
        <w:t>Të ardhurat dhe shpenzimet</w:t>
      </w:r>
    </w:p>
    <w:p w14:paraId="6B4FFE3C" w14:textId="77777777" w:rsidR="00005BB6" w:rsidRPr="00005BB6" w:rsidRDefault="00005BB6" w:rsidP="00005BB6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hAnsi="Cambria"/>
          <w:color w:val="000000"/>
          <w:sz w:val="24"/>
          <w:szCs w:val="24"/>
          <w:lang w:val="sq-AL"/>
        </w:rPr>
      </w:pPr>
      <w:r w:rsidRPr="00005BB6">
        <w:rPr>
          <w:rFonts w:ascii="Cambria" w:hAnsi="Cambria"/>
          <w:color w:val="000000"/>
          <w:sz w:val="24"/>
          <w:szCs w:val="24"/>
          <w:lang w:val="sq-AL"/>
        </w:rPr>
        <w:t>Tabela e mëposhtme paraqet treguesit kryesorë financiarë të AKEP për të ardhurat dhe shpenzimet, si dhe komisionet e përfituara si agjent tatimor për mbledhjen e tarifës së shërbimit të radiokomunikacionit për vitin 2021.</w:t>
      </w:r>
    </w:p>
    <w:p w14:paraId="76D93084" w14:textId="77777777" w:rsidR="00005BB6" w:rsidRPr="00005BB6" w:rsidRDefault="00005BB6" w:rsidP="00005BB6">
      <w:pPr>
        <w:tabs>
          <w:tab w:val="left" w:pos="1080"/>
        </w:tabs>
        <w:spacing w:after="0" w:line="240" w:lineRule="auto"/>
        <w:rPr>
          <w:rFonts w:ascii="Cambria" w:hAnsi="Cambria"/>
          <w:bCs/>
          <w:i/>
          <w:color w:val="000000"/>
          <w:sz w:val="24"/>
          <w:szCs w:val="24"/>
          <w:lang w:val="sq-AL"/>
        </w:rPr>
      </w:pPr>
      <w:r w:rsidRPr="00005BB6">
        <w:rPr>
          <w:rFonts w:ascii="Cambria" w:hAnsi="Cambria"/>
          <w:bCs/>
          <w:i/>
          <w:color w:val="000000"/>
          <w:sz w:val="24"/>
          <w:szCs w:val="24"/>
          <w:lang w:val="sq-AL"/>
        </w:rPr>
        <w:t>Tabela - Të ardhurat dhe shpenzimet (në milion lekë)</w:t>
      </w:r>
    </w:p>
    <w:p w14:paraId="05272760" w14:textId="2D4E2476" w:rsidR="00005BB6" w:rsidRPr="00005BB6" w:rsidRDefault="00005BB6" w:rsidP="00005BB6">
      <w:pPr>
        <w:tabs>
          <w:tab w:val="left" w:pos="1080"/>
        </w:tabs>
        <w:spacing w:after="0" w:line="240" w:lineRule="auto"/>
        <w:rPr>
          <w:rFonts w:ascii="Cambria" w:hAnsi="Cambria"/>
          <w:bCs/>
          <w:i/>
          <w:color w:val="000000"/>
          <w:sz w:val="24"/>
          <w:szCs w:val="24"/>
          <w:lang w:val="sq-AL"/>
        </w:rPr>
      </w:pPr>
      <w:r w:rsidRPr="00005BB6">
        <w:rPr>
          <w:noProof/>
        </w:rPr>
        <w:drawing>
          <wp:inline distT="0" distB="0" distL="0" distR="0" wp14:anchorId="2D93C9D7" wp14:editId="464EF024">
            <wp:extent cx="6057900" cy="3857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E453F" w14:textId="77777777" w:rsidR="00005BB6" w:rsidRPr="00005BB6" w:rsidRDefault="00005BB6" w:rsidP="00005BB6">
      <w:pPr>
        <w:tabs>
          <w:tab w:val="left" w:pos="1080"/>
        </w:tabs>
        <w:spacing w:after="0" w:line="240" w:lineRule="auto"/>
        <w:rPr>
          <w:rFonts w:ascii="Cambria" w:hAnsi="Cambria"/>
          <w:bCs/>
          <w:i/>
          <w:color w:val="000000"/>
          <w:sz w:val="24"/>
          <w:szCs w:val="24"/>
          <w:lang w:val="sq-AL"/>
        </w:rPr>
      </w:pPr>
    </w:p>
    <w:p w14:paraId="20D24FBF" w14:textId="51B850F7" w:rsidR="00005BB6" w:rsidRPr="00005BB6" w:rsidRDefault="00005BB6" w:rsidP="00005B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hAnsi="Cambria"/>
          <w:b/>
          <w:bCs/>
          <w:color w:val="000000"/>
          <w:sz w:val="24"/>
          <w:szCs w:val="24"/>
          <w:lang w:val="sq-AL"/>
        </w:rPr>
      </w:pPr>
      <w:r w:rsidRPr="00005BB6">
        <w:rPr>
          <w:rFonts w:ascii="Cambria" w:hAnsi="Cambria"/>
          <w:b/>
          <w:bCs/>
          <w:color w:val="000000"/>
          <w:sz w:val="24"/>
          <w:szCs w:val="24"/>
          <w:lang w:val="sq-AL"/>
        </w:rPr>
        <w:t>Programi i treguesve financiare të AKEP për vitin 2022</w:t>
      </w:r>
    </w:p>
    <w:p w14:paraId="60B968C6" w14:textId="54963093" w:rsidR="00E65FD1" w:rsidRPr="00CA7116" w:rsidRDefault="00E65FD1" w:rsidP="00E65FD1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hAnsi="Cambria"/>
          <w:i/>
          <w:color w:val="000000"/>
          <w:sz w:val="24"/>
          <w:szCs w:val="24"/>
          <w:lang w:val="sq-AL"/>
        </w:rPr>
      </w:pPr>
      <w:r w:rsidRPr="00B73ABC">
        <w:rPr>
          <w:rFonts w:ascii="Cambria" w:hAnsi="Cambria"/>
          <w:color w:val="000000"/>
          <w:sz w:val="24"/>
          <w:szCs w:val="24"/>
          <w:lang w:val="sq-AL"/>
        </w:rPr>
        <w:t>Në zbatim të ligjit nr. 9918, datë 19.05.2008 “</w:t>
      </w:r>
      <w:r w:rsidRPr="00B73ABC">
        <w:rPr>
          <w:rFonts w:ascii="Cambria" w:hAnsi="Cambria"/>
          <w:i/>
          <w:color w:val="000000"/>
          <w:sz w:val="24"/>
          <w:szCs w:val="24"/>
          <w:lang w:val="sq-AL"/>
        </w:rPr>
        <w:t>Për Komunikimet Elektronike në Republikën e Shqipërisë</w:t>
      </w:r>
      <w:r w:rsidRPr="00B73ABC">
        <w:rPr>
          <w:rFonts w:ascii="Cambria" w:hAnsi="Cambria"/>
          <w:color w:val="000000"/>
          <w:sz w:val="24"/>
          <w:szCs w:val="24"/>
          <w:lang w:val="sq-AL"/>
        </w:rPr>
        <w:t xml:space="preserve">”, i ndryshuar, Këshilli i Ministrave </w:t>
      </w:r>
      <w:r w:rsidRPr="00960D37">
        <w:rPr>
          <w:rFonts w:ascii="Cambria" w:hAnsi="Cambria"/>
          <w:color w:val="000000"/>
          <w:sz w:val="24"/>
          <w:szCs w:val="24"/>
          <w:lang w:val="sq-AL"/>
        </w:rPr>
        <w:t>në Vendimin e Këshillit të Ministrave nr.</w:t>
      </w:r>
      <w:r w:rsidRPr="00960D37">
        <w:rPr>
          <w:rFonts w:ascii="Cambria" w:hAnsi="Cambria"/>
          <w:sz w:val="24"/>
          <w:szCs w:val="24"/>
          <w:lang w:val="sq-AL"/>
        </w:rPr>
        <w:t xml:space="preserve"> 794</w:t>
      </w:r>
      <w:r w:rsidRPr="00960D37">
        <w:rPr>
          <w:rFonts w:ascii="Cambria" w:hAnsi="Cambria"/>
          <w:color w:val="000000"/>
          <w:sz w:val="24"/>
          <w:szCs w:val="24"/>
          <w:lang w:val="sq-AL"/>
        </w:rPr>
        <w:t xml:space="preserve"> datë </w:t>
      </w:r>
      <w:r>
        <w:rPr>
          <w:rFonts w:ascii="Cambria" w:hAnsi="Cambria"/>
          <w:color w:val="000000"/>
          <w:sz w:val="24"/>
          <w:szCs w:val="24"/>
          <w:lang w:val="sq-AL"/>
        </w:rPr>
        <w:t>17</w:t>
      </w:r>
      <w:r w:rsidRPr="00960D37">
        <w:rPr>
          <w:rFonts w:ascii="Cambria" w:hAnsi="Cambria"/>
          <w:color w:val="000000"/>
          <w:sz w:val="24"/>
          <w:szCs w:val="24"/>
          <w:lang w:val="sq-AL"/>
        </w:rPr>
        <w:t>.12.202</w:t>
      </w:r>
      <w:r>
        <w:rPr>
          <w:rFonts w:ascii="Cambria" w:hAnsi="Cambria"/>
          <w:color w:val="000000"/>
          <w:sz w:val="24"/>
          <w:szCs w:val="24"/>
          <w:lang w:val="sq-AL"/>
        </w:rPr>
        <w:t>1</w:t>
      </w:r>
      <w:r w:rsidRPr="00960D37">
        <w:rPr>
          <w:rFonts w:ascii="Cambria" w:hAnsi="Cambria"/>
          <w:color w:val="000000"/>
          <w:sz w:val="24"/>
          <w:szCs w:val="24"/>
          <w:lang w:val="sq-AL"/>
        </w:rPr>
        <w:t xml:space="preserve"> “</w:t>
      </w:r>
      <w:r w:rsidRPr="00960D37">
        <w:rPr>
          <w:rFonts w:ascii="Cambria" w:hAnsi="Cambria"/>
          <w:i/>
          <w:color w:val="000000"/>
          <w:sz w:val="24"/>
          <w:szCs w:val="24"/>
          <w:lang w:val="sq-AL"/>
        </w:rPr>
        <w:t>Për miratimin e buxhetit për Autoritetin e Komunikimeve Elektronike e Postare, për vitin 202</w:t>
      </w:r>
      <w:r>
        <w:rPr>
          <w:rFonts w:ascii="Cambria" w:hAnsi="Cambria"/>
          <w:i/>
          <w:color w:val="000000"/>
          <w:sz w:val="24"/>
          <w:szCs w:val="24"/>
          <w:lang w:val="sq-AL"/>
        </w:rPr>
        <w:t>2</w:t>
      </w:r>
      <w:r w:rsidRPr="00960D37">
        <w:rPr>
          <w:rFonts w:ascii="Cambria" w:hAnsi="Cambria"/>
          <w:color w:val="000000"/>
          <w:sz w:val="24"/>
          <w:szCs w:val="24"/>
          <w:lang w:val="sq-AL"/>
        </w:rPr>
        <w:t>” dhe fondi i shpenzimeve u miratua në vlerën</w:t>
      </w:r>
      <w:r>
        <w:rPr>
          <w:rFonts w:ascii="Cambria" w:hAnsi="Cambria"/>
          <w:color w:val="000000"/>
          <w:sz w:val="24"/>
          <w:szCs w:val="24"/>
          <w:lang w:val="sq-AL"/>
        </w:rPr>
        <w:t xml:space="preserve"> e 384.7 milion</w:t>
      </w:r>
      <w:r w:rsidRPr="00960D37">
        <w:rPr>
          <w:rFonts w:ascii="Cambria" w:hAnsi="Cambria"/>
          <w:color w:val="000000"/>
          <w:sz w:val="24"/>
          <w:szCs w:val="24"/>
          <w:lang w:val="sq-AL"/>
        </w:rPr>
        <w:t xml:space="preserve"> lekë</w:t>
      </w:r>
      <w:r>
        <w:rPr>
          <w:rFonts w:ascii="Cambria" w:hAnsi="Cambria"/>
          <w:color w:val="000000"/>
          <w:sz w:val="24"/>
          <w:szCs w:val="24"/>
          <w:lang w:val="sq-AL"/>
        </w:rPr>
        <w:t xml:space="preserve">, </w:t>
      </w:r>
      <w:r w:rsidRPr="007D7D0F">
        <w:rPr>
          <w:rFonts w:ascii="Cambria" w:hAnsi="Cambria"/>
          <w:color w:val="000000"/>
          <w:sz w:val="24"/>
          <w:szCs w:val="24"/>
          <w:lang w:val="sq-AL"/>
        </w:rPr>
        <w:t>i cili paraqitet më poshtë i detajuar sipas zëvave kryesore.</w:t>
      </w:r>
    </w:p>
    <w:p w14:paraId="43F555DC" w14:textId="77777777" w:rsidR="00E65FD1" w:rsidRPr="00B73ABC" w:rsidRDefault="00E65FD1" w:rsidP="00E65FD1">
      <w:pPr>
        <w:spacing w:before="100" w:beforeAutospacing="1" w:after="100" w:afterAutospacing="1" w:line="240" w:lineRule="auto"/>
        <w:jc w:val="both"/>
        <w:rPr>
          <w:rFonts w:ascii="Cambria" w:eastAsia="Times New Roman" w:hAnsi="Cambria"/>
          <w:bCs/>
          <w:i/>
          <w:color w:val="000000"/>
          <w:sz w:val="24"/>
          <w:szCs w:val="24"/>
          <w:lang w:val="sq-AL"/>
        </w:rPr>
      </w:pPr>
      <w:r w:rsidRPr="00B73ABC">
        <w:rPr>
          <w:rFonts w:ascii="Cambria" w:eastAsia="Times New Roman" w:hAnsi="Cambria"/>
          <w:bCs/>
          <w:i/>
          <w:color w:val="000000"/>
          <w:sz w:val="24"/>
          <w:szCs w:val="24"/>
          <w:lang w:val="sq-AL"/>
        </w:rPr>
        <w:lastRenderedPageBreak/>
        <w:t>Fondi i shpenzimeve për vitin 20</w:t>
      </w:r>
      <w:r>
        <w:rPr>
          <w:rFonts w:ascii="Cambria" w:eastAsia="Times New Roman" w:hAnsi="Cambria"/>
          <w:bCs/>
          <w:i/>
          <w:color w:val="000000"/>
          <w:sz w:val="24"/>
          <w:szCs w:val="24"/>
          <w:lang w:val="sq-AL"/>
        </w:rPr>
        <w:t>22</w:t>
      </w:r>
      <w:r w:rsidRPr="00B73ABC">
        <w:rPr>
          <w:rFonts w:ascii="Cambria" w:eastAsia="Times New Roman" w:hAnsi="Cambria"/>
          <w:bCs/>
          <w:i/>
          <w:color w:val="000000"/>
          <w:sz w:val="24"/>
          <w:szCs w:val="24"/>
          <w:lang w:val="sq-AL"/>
        </w:rPr>
        <w:t xml:space="preserve"> </w:t>
      </w:r>
    </w:p>
    <w:tbl>
      <w:tblPr>
        <w:tblW w:w="8345" w:type="dxa"/>
        <w:jc w:val="center"/>
        <w:tblLook w:val="04A0" w:firstRow="1" w:lastRow="0" w:firstColumn="1" w:lastColumn="0" w:noHBand="0" w:noVBand="1"/>
      </w:tblPr>
      <w:tblGrid>
        <w:gridCol w:w="546"/>
        <w:gridCol w:w="2980"/>
        <w:gridCol w:w="1210"/>
        <w:gridCol w:w="2399"/>
        <w:gridCol w:w="1210"/>
      </w:tblGrid>
      <w:tr w:rsidR="00E65FD1" w:rsidRPr="00CA21E0" w14:paraId="6E11C12A" w14:textId="77777777" w:rsidTr="00C847DF">
        <w:trPr>
          <w:trHeight w:val="464"/>
          <w:jc w:val="center"/>
        </w:trPr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shd w:val="clear" w:color="000000" w:fill="C4D79B"/>
            <w:vAlign w:val="center"/>
            <w:hideMark/>
          </w:tcPr>
          <w:p w14:paraId="35EBC246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Nr.</w:t>
            </w:r>
          </w:p>
        </w:tc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shd w:val="clear" w:color="000000" w:fill="C4D79B"/>
            <w:vAlign w:val="center"/>
            <w:hideMark/>
          </w:tcPr>
          <w:p w14:paraId="3088B9BE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Pagesat</w:t>
            </w:r>
          </w:p>
        </w:tc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shd w:val="clear" w:color="000000" w:fill="C4D79B"/>
            <w:vAlign w:val="center"/>
            <w:hideMark/>
          </w:tcPr>
          <w:p w14:paraId="084A7E5A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Në mijë lekë</w:t>
            </w:r>
          </w:p>
        </w:tc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000000" w:fill="C4D79B"/>
            <w:vAlign w:val="center"/>
            <w:hideMark/>
          </w:tcPr>
          <w:p w14:paraId="2CDDEB62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Shpenzimet</w:t>
            </w:r>
          </w:p>
        </w:tc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000000" w:fill="C4D79B"/>
            <w:vAlign w:val="center"/>
            <w:hideMark/>
          </w:tcPr>
          <w:p w14:paraId="589BDA47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Në mijë lekë</w:t>
            </w:r>
          </w:p>
        </w:tc>
      </w:tr>
      <w:tr w:rsidR="00E65FD1" w:rsidRPr="00CA21E0" w14:paraId="22627336" w14:textId="77777777" w:rsidTr="00C847DF">
        <w:trPr>
          <w:trHeight w:val="464"/>
          <w:jc w:val="center"/>
        </w:trPr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vAlign w:val="center"/>
            <w:hideMark/>
          </w:tcPr>
          <w:p w14:paraId="3A2C4D43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vAlign w:val="center"/>
            <w:hideMark/>
          </w:tcPr>
          <w:p w14:paraId="509CD77C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vAlign w:val="center"/>
            <w:hideMark/>
          </w:tcPr>
          <w:p w14:paraId="2C038937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vAlign w:val="center"/>
            <w:hideMark/>
          </w:tcPr>
          <w:p w14:paraId="1EB3BC4E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vAlign w:val="center"/>
            <w:hideMark/>
          </w:tcPr>
          <w:p w14:paraId="704BAE16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</w:tr>
      <w:tr w:rsidR="00E65FD1" w:rsidRPr="00CA21E0" w14:paraId="2D648325" w14:textId="77777777" w:rsidTr="00C847DF">
        <w:trPr>
          <w:trHeight w:val="348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35EAA3C7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0599D5E0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mbikëqyrjen e tregut të komunikimeve elektronike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79AE97E9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69</w:t>
            </w: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,000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3A06C5EC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paga dhe shtesa te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30E3C760" w14:textId="77777777" w:rsidR="00E65FD1" w:rsidRPr="00CA21E0" w:rsidRDefault="00E65FD1" w:rsidP="00C847DF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117,400</w:t>
            </w:r>
          </w:p>
        </w:tc>
      </w:tr>
      <w:tr w:rsidR="00E65FD1" w:rsidRPr="00CA21E0" w14:paraId="4B0A2FB2" w14:textId="77777777" w:rsidTr="00C847DF">
        <w:trPr>
          <w:trHeight w:val="429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0407F10C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3FB6FB3A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caktimin e përdorimin e frekuencave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69D0BDCE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28</w:t>
            </w: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,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3</w:t>
            </w: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080E6A98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sigurimet shoqërore e shëndetësore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2C1C0C22" w14:textId="77777777" w:rsidR="00E65FD1" w:rsidRPr="00CA21E0" w:rsidRDefault="00E65FD1" w:rsidP="00C847DF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15,400</w:t>
            </w:r>
          </w:p>
        </w:tc>
      </w:tr>
      <w:tr w:rsidR="00E65FD1" w:rsidRPr="00CA21E0" w14:paraId="5CD3FC3D" w14:textId="77777777" w:rsidTr="00C847DF">
        <w:trPr>
          <w:trHeight w:val="214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60D4941B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5642C4D8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numeracionin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5A868808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26,300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761D7484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materiale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630BF572" w14:textId="77777777" w:rsidR="00E65FD1" w:rsidRPr="00CA21E0" w:rsidRDefault="00E65FD1" w:rsidP="00C847DF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7,700</w:t>
            </w:r>
          </w:p>
        </w:tc>
      </w:tr>
      <w:tr w:rsidR="00E65FD1" w:rsidRPr="00CA21E0" w14:paraId="7A77674E" w14:textId="77777777" w:rsidTr="00C847DF">
        <w:trPr>
          <w:trHeight w:val="321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4B80AA98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221D5B6B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koston e shërbimit të portabilitetit të numrit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5B48D550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19,200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142C35CE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shërbime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7F18EE35" w14:textId="77777777" w:rsidR="00E65FD1" w:rsidRPr="00CA21E0" w:rsidRDefault="00E65FD1" w:rsidP="00C847DF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165,730</w:t>
            </w:r>
          </w:p>
        </w:tc>
      </w:tr>
      <w:tr w:rsidR="00E65FD1" w:rsidRPr="00CA21E0" w14:paraId="7A31CCA2" w14:textId="77777777" w:rsidTr="00C847DF">
        <w:trPr>
          <w:trHeight w:val="321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51C30582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 xml:space="preserve"> 5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41B734E7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mbikëqyrjen e tregut të shërbimit postar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2C75523E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9,500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2BE0E393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investime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6D874A14" w14:textId="77777777" w:rsidR="00E65FD1" w:rsidRPr="00CA21E0" w:rsidRDefault="00E65FD1" w:rsidP="00C847DF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78,470</w:t>
            </w:r>
          </w:p>
        </w:tc>
      </w:tr>
      <w:tr w:rsidR="00E65FD1" w:rsidRPr="00CA21E0" w14:paraId="0BBA07C5" w14:textId="77777777" w:rsidTr="00C847DF">
        <w:trPr>
          <w:trHeight w:val="214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63846E4B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6A880E6E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domain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009E9457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7,100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5EAD832D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418E50AE" w14:textId="77777777" w:rsidR="00E65FD1" w:rsidRPr="00CA21E0" w:rsidRDefault="00E65FD1" w:rsidP="00C847DF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</w:p>
        </w:tc>
      </w:tr>
      <w:tr w:rsidR="00E65FD1" w:rsidRPr="00CA21E0" w14:paraId="06621CE7" w14:textId="77777777" w:rsidTr="00C847DF">
        <w:trPr>
          <w:trHeight w:val="214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7AC8BAE6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01B6FB73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63D921D9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1BF46F15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0B563CAB" w14:textId="77777777" w:rsidR="00E65FD1" w:rsidRPr="00CA21E0" w:rsidRDefault="00E65FD1" w:rsidP="00C847DF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</w:p>
        </w:tc>
      </w:tr>
      <w:tr w:rsidR="00E65FD1" w:rsidRPr="00CA21E0" w14:paraId="0FF2B8E8" w14:textId="77777777" w:rsidTr="00C847DF">
        <w:trPr>
          <w:trHeight w:val="219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7CFB86E8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58736CF0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komisioni nga agjenti tatimor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DB4E2"/>
              <w:right w:val="nil"/>
            </w:tcBorders>
            <w:shd w:val="clear" w:color="auto" w:fill="auto"/>
            <w:noWrap/>
            <w:vAlign w:val="bottom"/>
          </w:tcPr>
          <w:p w14:paraId="5F271A5D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7A2B4031" w14:textId="77777777" w:rsidR="00E65FD1" w:rsidRPr="00CA21E0" w:rsidRDefault="00E65FD1" w:rsidP="00C847D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684A92E8" w14:textId="77777777" w:rsidR="00E65FD1" w:rsidRPr="00CA21E0" w:rsidRDefault="00E65FD1" w:rsidP="00C847DF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</w:p>
        </w:tc>
      </w:tr>
      <w:tr w:rsidR="00E65FD1" w:rsidRPr="00CA21E0" w14:paraId="24AE1613" w14:textId="77777777" w:rsidTr="00C847DF">
        <w:trPr>
          <w:trHeight w:val="106"/>
          <w:jc w:val="center"/>
        </w:trPr>
        <w:tc>
          <w:tcPr>
            <w:tcW w:w="0" w:type="auto"/>
            <w:tcBorders>
              <w:top w:val="single" w:sz="8" w:space="0" w:color="8DB4E2"/>
              <w:left w:val="single" w:sz="8" w:space="0" w:color="8DB4E2"/>
              <w:bottom w:val="single" w:sz="4" w:space="0" w:color="8DB4E2"/>
              <w:right w:val="nil"/>
            </w:tcBorders>
            <w:shd w:val="clear" w:color="000000" w:fill="C4D79B"/>
            <w:vAlign w:val="center"/>
            <w:hideMark/>
          </w:tcPr>
          <w:p w14:paraId="6DAC61F6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000000" w:fill="C4D79B"/>
            <w:vAlign w:val="center"/>
            <w:hideMark/>
          </w:tcPr>
          <w:p w14:paraId="093717BA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 w:eastAsia="sq-AL" w:bidi="sq-AL"/>
              </w:rPr>
              <w:t>Total i të ardhurave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000000" w:fill="C4D79B"/>
            <w:vAlign w:val="center"/>
          </w:tcPr>
          <w:p w14:paraId="2195E9B4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384,700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000000" w:fill="C4D79B"/>
            <w:vAlign w:val="center"/>
            <w:hideMark/>
          </w:tcPr>
          <w:p w14:paraId="0F335B89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A21E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Totali i shpenzimeve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000000" w:fill="C4D79B"/>
            <w:vAlign w:val="center"/>
          </w:tcPr>
          <w:p w14:paraId="404B52A3" w14:textId="77777777" w:rsidR="00E65FD1" w:rsidRPr="00CA21E0" w:rsidRDefault="00E65FD1" w:rsidP="00C847D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384,700</w:t>
            </w:r>
          </w:p>
        </w:tc>
      </w:tr>
    </w:tbl>
    <w:p w14:paraId="4591AF18" w14:textId="77777777" w:rsidR="00E65FD1" w:rsidRPr="00FC69E8" w:rsidRDefault="00E65FD1" w:rsidP="00E65FD1">
      <w:pPr>
        <w:pStyle w:val="Style1"/>
        <w:adjustRightInd/>
        <w:ind w:right="-53"/>
        <w:jc w:val="both"/>
        <w:rPr>
          <w:rFonts w:ascii="Cambria" w:eastAsia="Times New Roman" w:hAnsi="Cambria"/>
          <w:bCs/>
          <w:color w:val="000000"/>
          <w:sz w:val="24"/>
          <w:lang w:val="sq-AL"/>
        </w:rPr>
      </w:pPr>
    </w:p>
    <w:p w14:paraId="00F6FD8B" w14:textId="77777777" w:rsidR="00E65FD1" w:rsidRDefault="00E65FD1" w:rsidP="00E65FD1">
      <w:pPr>
        <w:pStyle w:val="Style1"/>
        <w:adjustRightInd/>
        <w:ind w:right="-53"/>
        <w:jc w:val="both"/>
        <w:rPr>
          <w:rFonts w:ascii="Cambria" w:hAnsi="Cambria"/>
          <w:b/>
          <w:bCs/>
          <w:sz w:val="24"/>
          <w:lang w:val="sq-AL"/>
        </w:rPr>
      </w:pPr>
    </w:p>
    <w:p w14:paraId="2E8FE23F" w14:textId="77777777" w:rsidR="009F6D38" w:rsidRDefault="009F6D38"/>
    <w:sectPr w:rsidR="009F6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83823"/>
    <w:multiLevelType w:val="hybridMultilevel"/>
    <w:tmpl w:val="5FC6A63C"/>
    <w:lvl w:ilvl="0" w:tplc="878CA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D1"/>
    <w:rsid w:val="00005BB6"/>
    <w:rsid w:val="009F6D38"/>
    <w:rsid w:val="00AF08B2"/>
    <w:rsid w:val="00E6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7E203"/>
  <w15:chartTrackingRefBased/>
  <w15:docId w15:val="{DC450BD4-1CA1-41E7-A1C3-327DBA77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FD1"/>
    <w:pPr>
      <w:spacing w:after="200" w:line="276" w:lineRule="auto"/>
    </w:pPr>
    <w:rPr>
      <w:rFonts w:ascii="Calibri" w:eastAsia="MS Mincho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rsid w:val="00E65F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4"/>
    </w:rPr>
  </w:style>
  <w:style w:type="paragraph" w:styleId="ListParagraph">
    <w:name w:val="List Paragraph"/>
    <w:basedOn w:val="Normal"/>
    <w:uiPriority w:val="34"/>
    <w:qFormat/>
    <w:rsid w:val="00005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Etleva Alushi</dc:creator>
  <cp:keywords/>
  <dc:description/>
  <cp:lastModifiedBy>Etleva Alushi</cp:lastModifiedBy>
  <cp:revision>2</cp:revision>
  <dcterms:created xsi:type="dcterms:W3CDTF">2024-06-13T09:12:00Z</dcterms:created>
  <dcterms:modified xsi:type="dcterms:W3CDTF">2024-06-13T11:40:00Z</dcterms:modified>
</cp:coreProperties>
</file>